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3253"/>
        <w:tblW w:w="10031" w:type="dxa"/>
        <w:tblCellMar>
          <w:left w:w="0" w:type="dxa"/>
          <w:right w:w="0" w:type="dxa"/>
        </w:tblCellMar>
        <w:tblLook w:val="04A0"/>
      </w:tblPr>
      <w:tblGrid>
        <w:gridCol w:w="993"/>
        <w:gridCol w:w="3368"/>
        <w:gridCol w:w="2694"/>
        <w:gridCol w:w="2976"/>
      </w:tblGrid>
      <w:tr w:rsidR="00266AEC" w:rsidRPr="00D51525" w:rsidTr="00266AEC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Выявленные нарушения </w:t>
            </w:r>
            <w:r w:rsidRPr="00D5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(пункты нарушений</w:t>
            </w:r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5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указанные, в предписании)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Проведенные мероприятия по устранению выявленных нарушений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документа или (документов), подтверждающие исполнение предписания     </w:t>
            </w:r>
          </w:p>
        </w:tc>
      </w:tr>
      <w:tr w:rsidR="00266AEC" w:rsidRPr="00D51525" w:rsidTr="00266AEC">
        <w:trPr>
          <w:trHeight w:val="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Восстановление ограждения территории учреждения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Восстановлено ограждение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 от 26.05.14г., № 2 от 26.05.14г.</w:t>
            </w: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Отправлено ходатайство в </w:t>
            </w:r>
            <w:proofErr w:type="spell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КОиН</w:t>
            </w:r>
            <w:proofErr w:type="spell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№ 47 от 11.10.12, № 81 от 09.10.13, № 6 от 22.01.13,№ 75 от 15.09.14)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Внутренняя отделка потолков и стен в спортивном зале  в соответст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вие с гигиеническими требованиями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EC" w:rsidRPr="00D51525" w:rsidRDefault="00266AEC" w:rsidP="00266AEC"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Отправлено ходатайство в </w:t>
            </w:r>
            <w:proofErr w:type="spell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КОиН</w:t>
            </w:r>
            <w:proofErr w:type="spell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№ 47 от 11.10.12, № 81 от 09.10.13, № 6 от 22.01.13,№ 75 от 15.09.14)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Покрытие пола в кабинетах № 6, 7, 9, 15, 17, 19, 22, 23, 25, 29, 35, 36, 40, 43, кабинете теории при мастерских  спортивного зала при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вести в соответствие с гигиеническими требованиями.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EC" w:rsidRPr="00D51525" w:rsidRDefault="00266AEC" w:rsidP="00266AEC"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Отправлено ходатайство в </w:t>
            </w:r>
            <w:proofErr w:type="spell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КОиН</w:t>
            </w:r>
            <w:proofErr w:type="spell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№ 47 от 11.10.12, № 81 от 09.10.13, № 6 от 22.01.13,№ 75 от 15.09.14)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обучающихся начальных классов   рабочими местами в соот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ветствии с их ростом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EC" w:rsidRPr="00D51525" w:rsidRDefault="00266AEC" w:rsidP="00266AEC"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Отправлено ходатайство в </w:t>
            </w:r>
            <w:proofErr w:type="spell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КОиН</w:t>
            </w:r>
            <w:proofErr w:type="spell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№ 47 от 11.10.12, № 81 от 09.10.13, № 6 от 22.01.13,№ 75 от 15.09.14)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нормативной наполняе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мости классов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Акт проверки № 1003 от 06.08.12г., ОШ-1</w:t>
            </w: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  рабочих мест с </w:t>
            </w:r>
            <w:proofErr w:type="spellStart"/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видеодисплейными</w:t>
            </w:r>
            <w:proofErr w:type="spellEnd"/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терминала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в соответствии с гигиеническими требованиями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Акт проверки № 1003 от 06.08.12г.</w:t>
            </w:r>
          </w:p>
        </w:tc>
      </w:tr>
      <w:tr w:rsidR="00266AEC" w:rsidRPr="00D51525" w:rsidTr="00266AEC">
        <w:trPr>
          <w:trHeight w:val="68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Оборудование перед обеденным залом достаточного количества умывальных раковин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Оборудовано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Акт проверки № 25 от 23.01.13г.</w:t>
            </w:r>
          </w:p>
        </w:tc>
      </w:tr>
      <w:tr w:rsidR="00266AEC" w:rsidRPr="00D51525" w:rsidTr="00266AE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t>Исключение доступа к работе лиц, не прошедших периодический медицин</w:t>
            </w:r>
            <w:r w:rsidRPr="00D5152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ский осмотр и гигиеническое обучение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 xml:space="preserve">Ежегодный </w:t>
            </w:r>
            <w:proofErr w:type="spell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EC" w:rsidRPr="00D51525" w:rsidRDefault="00266AEC" w:rsidP="0026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lang w:eastAsia="ru-RU"/>
              </w:rPr>
              <w:t>Акт проверки № 1003 от 06.08.12г.</w:t>
            </w:r>
          </w:p>
        </w:tc>
      </w:tr>
    </w:tbl>
    <w:p w:rsidR="00266AEC" w:rsidRPr="00CC5422" w:rsidRDefault="00266AEC" w:rsidP="00266AEC">
      <w:pPr>
        <w:pStyle w:val="1"/>
        <w:rPr>
          <w:rStyle w:val="a3"/>
          <w:b/>
          <w:i w:val="0"/>
          <w:iCs w:val="0"/>
          <w:sz w:val="20"/>
          <w:szCs w:val="20"/>
          <w:u w:val="none"/>
        </w:rPr>
      </w:pPr>
      <w:r w:rsidRPr="00CC5422">
        <w:rPr>
          <w:b/>
          <w:bCs/>
          <w:sz w:val="20"/>
          <w:szCs w:val="20"/>
          <w:u w:val="none"/>
        </w:rPr>
        <w:t>МУНИЦИПАЛЬНОЕ БЮДЖЕТНОЕ ОБЩЕОБРАЗОВАТЕЛЬНОЕ УЧРЕЖДЕНИЕ</w:t>
      </w:r>
    </w:p>
    <w:p w:rsidR="00266AEC" w:rsidRPr="00CC5422" w:rsidRDefault="00266AEC" w:rsidP="00266AE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 w:rsidRPr="00CC5422"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№ 36»</w:t>
      </w:r>
    </w:p>
    <w:p w:rsidR="00266AEC" w:rsidRPr="00CC5422" w:rsidRDefault="00266AEC" w:rsidP="00266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CC5422">
        <w:rPr>
          <w:rFonts w:ascii="Times New Roman" w:hAnsi="Times New Roman" w:cs="Times New Roman"/>
          <w:sz w:val="20"/>
          <w:szCs w:val="20"/>
        </w:rPr>
        <w:t xml:space="preserve">г. Новокузнецк, ул. </w:t>
      </w:r>
      <w:proofErr w:type="gramStart"/>
      <w:r w:rsidRPr="00CC5422">
        <w:rPr>
          <w:rFonts w:ascii="Times New Roman" w:hAnsi="Times New Roman" w:cs="Times New Roman"/>
          <w:sz w:val="20"/>
          <w:szCs w:val="20"/>
        </w:rPr>
        <w:t>Олимпийская</w:t>
      </w:r>
      <w:proofErr w:type="gramEnd"/>
      <w:r w:rsidRPr="00CC5422">
        <w:rPr>
          <w:rFonts w:ascii="Times New Roman" w:hAnsi="Times New Roman" w:cs="Times New Roman"/>
          <w:sz w:val="20"/>
          <w:szCs w:val="20"/>
        </w:rPr>
        <w:t>, 20</w:t>
      </w:r>
      <w:r w:rsidRPr="00CC5422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CC5422">
        <w:rPr>
          <w:rFonts w:ascii="Times New Roman" w:hAnsi="Times New Roman" w:cs="Times New Roman"/>
          <w:sz w:val="20"/>
          <w:szCs w:val="20"/>
        </w:rPr>
        <w:tab/>
      </w:r>
      <w:r w:rsidRPr="00CC5422">
        <w:rPr>
          <w:rFonts w:ascii="Times New Roman" w:hAnsi="Times New Roman" w:cs="Times New Roman"/>
          <w:sz w:val="20"/>
          <w:szCs w:val="20"/>
        </w:rPr>
        <w:tab/>
        <w:t xml:space="preserve">      61-27-13</w:t>
      </w:r>
    </w:p>
    <w:p w:rsidR="00266AEC" w:rsidRPr="00CC5422" w:rsidRDefault="00266AEC" w:rsidP="00266A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предписаниям.</w:t>
      </w:r>
    </w:p>
    <w:p w:rsidR="00266AEC" w:rsidRDefault="00266AEC" w:rsidP="00266A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41" w:rsidRPr="00266AEC" w:rsidRDefault="00266AEC">
      <w:pPr>
        <w:rPr>
          <w:rFonts w:ascii="Times New Roman" w:hAnsi="Times New Roman" w:cs="Times New Roman"/>
          <w:sz w:val="24"/>
          <w:szCs w:val="24"/>
        </w:rPr>
      </w:pPr>
      <w:r w:rsidRPr="00266AEC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 w:rsidRPr="00266AEC">
        <w:rPr>
          <w:rFonts w:ascii="Times New Roman" w:hAnsi="Times New Roman" w:cs="Times New Roman"/>
          <w:sz w:val="24"/>
          <w:szCs w:val="24"/>
        </w:rPr>
        <w:t>Е.В.Хрипливец</w:t>
      </w:r>
      <w:proofErr w:type="spellEnd"/>
    </w:p>
    <w:p w:rsidR="00266AEC" w:rsidRDefault="00266AEC"/>
    <w:sectPr w:rsidR="00266AEC" w:rsidSect="0081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66AEC"/>
    <w:rsid w:val="00266AEC"/>
    <w:rsid w:val="0081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</w:style>
  <w:style w:type="paragraph" w:styleId="1">
    <w:name w:val="heading 1"/>
    <w:basedOn w:val="a"/>
    <w:next w:val="a"/>
    <w:link w:val="10"/>
    <w:qFormat/>
    <w:rsid w:val="00266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E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3">
    <w:name w:val="Emphasis"/>
    <w:basedOn w:val="a0"/>
    <w:qFormat/>
    <w:rsid w:val="00266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2014-10-22T05:37:00Z</dcterms:created>
  <dcterms:modified xsi:type="dcterms:W3CDTF">2014-10-22T05:43:00Z</dcterms:modified>
</cp:coreProperties>
</file>